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85B" w:rsidRPr="00912C94" w:rsidRDefault="00912C94" w:rsidP="00912C94">
      <w:pPr>
        <w:spacing w:after="0"/>
        <w:jc w:val="center"/>
        <w:rPr>
          <w:b/>
          <w:sz w:val="36"/>
          <w:szCs w:val="36"/>
        </w:rPr>
      </w:pPr>
      <w:r w:rsidRPr="00912C94">
        <w:rPr>
          <w:b/>
          <w:sz w:val="36"/>
          <w:szCs w:val="36"/>
        </w:rPr>
        <w:t>Gwernyfed Community Council</w:t>
      </w:r>
    </w:p>
    <w:p w:rsidR="00912C94" w:rsidRPr="00912C94" w:rsidRDefault="00912C94" w:rsidP="00912C94">
      <w:pPr>
        <w:spacing w:after="0"/>
        <w:jc w:val="center"/>
        <w:rPr>
          <w:b/>
          <w:sz w:val="36"/>
          <w:szCs w:val="36"/>
        </w:rPr>
      </w:pPr>
      <w:r w:rsidRPr="00912C94">
        <w:rPr>
          <w:b/>
          <w:sz w:val="36"/>
          <w:szCs w:val="36"/>
        </w:rPr>
        <w:t>Min</w:t>
      </w:r>
      <w:r w:rsidR="00463741">
        <w:rPr>
          <w:b/>
          <w:sz w:val="36"/>
          <w:szCs w:val="36"/>
        </w:rPr>
        <w:t>u</w:t>
      </w:r>
      <w:r w:rsidRPr="00912C94">
        <w:rPr>
          <w:b/>
          <w:sz w:val="36"/>
          <w:szCs w:val="36"/>
        </w:rPr>
        <w:t xml:space="preserve">tes of Meeting held on </w:t>
      </w:r>
      <w:r w:rsidR="00D02FA9">
        <w:rPr>
          <w:b/>
          <w:sz w:val="36"/>
          <w:szCs w:val="36"/>
        </w:rPr>
        <w:t>3</w:t>
      </w:r>
      <w:r w:rsidR="00D02FA9" w:rsidRPr="00D02FA9">
        <w:rPr>
          <w:b/>
          <w:sz w:val="36"/>
          <w:szCs w:val="36"/>
          <w:vertAlign w:val="superscript"/>
        </w:rPr>
        <w:t>rd</w:t>
      </w:r>
      <w:r w:rsidR="00D02FA9">
        <w:rPr>
          <w:b/>
          <w:sz w:val="36"/>
          <w:szCs w:val="36"/>
        </w:rPr>
        <w:t xml:space="preserve"> June</w:t>
      </w:r>
      <w:r w:rsidR="00BB2BE4">
        <w:rPr>
          <w:b/>
          <w:sz w:val="36"/>
          <w:szCs w:val="36"/>
        </w:rPr>
        <w:t xml:space="preserve"> 2014</w:t>
      </w:r>
    </w:p>
    <w:p w:rsidR="00912C94" w:rsidRPr="00912C94" w:rsidRDefault="00D02FA9" w:rsidP="00912C94">
      <w:pPr>
        <w:spacing w:after="0"/>
        <w:jc w:val="center"/>
        <w:rPr>
          <w:b/>
          <w:sz w:val="36"/>
          <w:szCs w:val="36"/>
        </w:rPr>
      </w:pPr>
      <w:r>
        <w:rPr>
          <w:b/>
          <w:sz w:val="36"/>
          <w:szCs w:val="36"/>
        </w:rPr>
        <w:t>St Peters Church Hall, Glasbury on Wye</w:t>
      </w:r>
    </w:p>
    <w:p w:rsidR="00912C94" w:rsidRDefault="00912C94" w:rsidP="00ED1F23">
      <w:pPr>
        <w:spacing w:after="0" w:line="240" w:lineRule="auto"/>
      </w:pPr>
    </w:p>
    <w:p w:rsidR="00912C94" w:rsidRDefault="00912C94" w:rsidP="00ED1F23">
      <w:pPr>
        <w:tabs>
          <w:tab w:val="left" w:pos="2127"/>
        </w:tabs>
        <w:spacing w:after="0" w:line="240" w:lineRule="auto"/>
      </w:pPr>
      <w:r>
        <w:t>Present</w:t>
      </w:r>
      <w:r>
        <w:tab/>
        <w:t xml:space="preserve">Mr </w:t>
      </w:r>
      <w:r w:rsidR="004B63DC">
        <w:t>Andy Jones</w:t>
      </w:r>
      <w:r>
        <w:t xml:space="preserve"> (Chair)</w:t>
      </w:r>
    </w:p>
    <w:p w:rsidR="00D02FA9" w:rsidRDefault="00BB2BE4" w:rsidP="00ED1F23">
      <w:pPr>
        <w:tabs>
          <w:tab w:val="left" w:pos="2127"/>
        </w:tabs>
        <w:spacing w:after="0" w:line="240" w:lineRule="auto"/>
      </w:pPr>
      <w:r>
        <w:tab/>
      </w:r>
      <w:r w:rsidR="00D02FA9">
        <w:t xml:space="preserve">Mrs Margaret David </w:t>
      </w:r>
    </w:p>
    <w:p w:rsidR="0073347A" w:rsidRDefault="00D02FA9" w:rsidP="00ED1F23">
      <w:pPr>
        <w:tabs>
          <w:tab w:val="left" w:pos="2127"/>
        </w:tabs>
        <w:spacing w:after="0" w:line="240" w:lineRule="auto"/>
      </w:pPr>
      <w:r>
        <w:tab/>
      </w:r>
      <w:r w:rsidR="0073347A">
        <w:t>Mrs Cheryl Hyde</w:t>
      </w:r>
    </w:p>
    <w:p w:rsidR="00D02FA9" w:rsidRDefault="00D02FA9" w:rsidP="00ED1F23">
      <w:pPr>
        <w:tabs>
          <w:tab w:val="left" w:pos="2127"/>
        </w:tabs>
        <w:spacing w:after="0" w:line="240" w:lineRule="auto"/>
      </w:pPr>
      <w:r>
        <w:tab/>
        <w:t>Mr Derek Price</w:t>
      </w:r>
    </w:p>
    <w:p w:rsidR="00D02FA9" w:rsidRDefault="00D02FA9" w:rsidP="00D02FA9">
      <w:pPr>
        <w:tabs>
          <w:tab w:val="left" w:pos="2127"/>
        </w:tabs>
        <w:spacing w:after="0" w:line="240" w:lineRule="auto"/>
      </w:pPr>
      <w:r>
        <w:tab/>
        <w:t xml:space="preserve">Mr David </w:t>
      </w:r>
      <w:proofErr w:type="spellStart"/>
      <w:r>
        <w:t>Edlin</w:t>
      </w:r>
      <w:proofErr w:type="spellEnd"/>
    </w:p>
    <w:p w:rsidR="0073347A" w:rsidRDefault="0073347A" w:rsidP="00ED1F23">
      <w:pPr>
        <w:tabs>
          <w:tab w:val="left" w:pos="2127"/>
        </w:tabs>
        <w:spacing w:after="0" w:line="240" w:lineRule="auto"/>
      </w:pPr>
      <w:r>
        <w:tab/>
        <w:t>Mr Ray Jeffries</w:t>
      </w:r>
    </w:p>
    <w:p w:rsidR="00BB2BE4" w:rsidRDefault="00BB2BE4" w:rsidP="00ED1F23">
      <w:pPr>
        <w:tabs>
          <w:tab w:val="left" w:pos="2127"/>
        </w:tabs>
        <w:spacing w:after="0" w:line="240" w:lineRule="auto"/>
      </w:pPr>
      <w:r>
        <w:tab/>
      </w:r>
    </w:p>
    <w:p w:rsidR="00912C94" w:rsidRDefault="00912C94" w:rsidP="00ED1F23">
      <w:pPr>
        <w:tabs>
          <w:tab w:val="left" w:pos="1418"/>
        </w:tabs>
        <w:spacing w:after="0" w:line="240" w:lineRule="auto"/>
      </w:pPr>
    </w:p>
    <w:p w:rsidR="00912C94" w:rsidRDefault="00912C94" w:rsidP="00ED1F23">
      <w:pPr>
        <w:tabs>
          <w:tab w:val="left" w:pos="2127"/>
        </w:tabs>
        <w:spacing w:after="0" w:line="240" w:lineRule="auto"/>
      </w:pPr>
      <w:r>
        <w:t>In Attendance</w:t>
      </w:r>
      <w:r>
        <w:tab/>
        <w:t>Mrs Rachel Jones (Clerk)</w:t>
      </w:r>
    </w:p>
    <w:p w:rsidR="00912C94" w:rsidRDefault="00912C94" w:rsidP="00ED1F23">
      <w:pPr>
        <w:tabs>
          <w:tab w:val="left" w:pos="2127"/>
        </w:tabs>
        <w:spacing w:after="0" w:line="240" w:lineRule="auto"/>
      </w:pPr>
    </w:p>
    <w:p w:rsidR="00912C94" w:rsidRPr="00C76DAE" w:rsidRDefault="00912C94" w:rsidP="00ED1F23">
      <w:pPr>
        <w:pStyle w:val="ListParagraph"/>
        <w:numPr>
          <w:ilvl w:val="0"/>
          <w:numId w:val="1"/>
        </w:numPr>
        <w:tabs>
          <w:tab w:val="left" w:pos="709"/>
        </w:tabs>
        <w:spacing w:after="0" w:line="240" w:lineRule="auto"/>
        <w:ind w:left="0" w:firstLine="0"/>
        <w:rPr>
          <w:b/>
        </w:rPr>
      </w:pPr>
      <w:r w:rsidRPr="00C76DAE">
        <w:rPr>
          <w:b/>
        </w:rPr>
        <w:t>Opening Comments</w:t>
      </w:r>
    </w:p>
    <w:p w:rsidR="00912C94" w:rsidRDefault="00912C94" w:rsidP="00ED1F23">
      <w:pPr>
        <w:tabs>
          <w:tab w:val="left" w:pos="709"/>
        </w:tabs>
        <w:spacing w:after="0" w:line="240" w:lineRule="auto"/>
      </w:pPr>
    </w:p>
    <w:p w:rsidR="00912C94" w:rsidRDefault="004B63DC" w:rsidP="00ED1F23">
      <w:pPr>
        <w:tabs>
          <w:tab w:val="left" w:pos="709"/>
        </w:tabs>
        <w:spacing w:after="0" w:line="240" w:lineRule="auto"/>
      </w:pPr>
      <w:r>
        <w:t>None</w:t>
      </w:r>
    </w:p>
    <w:p w:rsidR="00BB2BE4" w:rsidRDefault="00BB2BE4" w:rsidP="00ED1F23">
      <w:pPr>
        <w:tabs>
          <w:tab w:val="left" w:pos="709"/>
        </w:tabs>
        <w:spacing w:after="0" w:line="240" w:lineRule="auto"/>
      </w:pPr>
    </w:p>
    <w:p w:rsidR="00912C94" w:rsidRPr="00C76DAE" w:rsidRDefault="00912C94" w:rsidP="00ED1F23">
      <w:pPr>
        <w:tabs>
          <w:tab w:val="left" w:pos="709"/>
        </w:tabs>
        <w:spacing w:after="0" w:line="240" w:lineRule="auto"/>
        <w:rPr>
          <w:b/>
        </w:rPr>
      </w:pPr>
      <w:r w:rsidRPr="00C76DAE">
        <w:rPr>
          <w:b/>
        </w:rPr>
        <w:t>2</w:t>
      </w:r>
      <w:r w:rsidRPr="00C76DAE">
        <w:rPr>
          <w:b/>
        </w:rPr>
        <w:tab/>
        <w:t>Declarations of Interest</w:t>
      </w:r>
    </w:p>
    <w:p w:rsidR="00912C94" w:rsidRDefault="00912C94" w:rsidP="00ED1F23">
      <w:pPr>
        <w:tabs>
          <w:tab w:val="left" w:pos="709"/>
        </w:tabs>
        <w:spacing w:after="0" w:line="240" w:lineRule="auto"/>
      </w:pPr>
    </w:p>
    <w:p w:rsidR="00912C94" w:rsidRDefault="00912C94" w:rsidP="00ED1F23">
      <w:pPr>
        <w:tabs>
          <w:tab w:val="left" w:pos="709"/>
        </w:tabs>
        <w:spacing w:after="0" w:line="240" w:lineRule="auto"/>
      </w:pPr>
      <w:r>
        <w:t>None</w:t>
      </w:r>
    </w:p>
    <w:p w:rsidR="00912C94" w:rsidRDefault="00912C94" w:rsidP="00ED1F23">
      <w:pPr>
        <w:tabs>
          <w:tab w:val="left" w:pos="709"/>
        </w:tabs>
        <w:spacing w:after="0" w:line="240" w:lineRule="auto"/>
      </w:pPr>
    </w:p>
    <w:p w:rsidR="00912C94" w:rsidRPr="00C76DAE" w:rsidRDefault="00912C94" w:rsidP="00ED1F23">
      <w:pPr>
        <w:tabs>
          <w:tab w:val="left" w:pos="709"/>
        </w:tabs>
        <w:spacing w:after="0" w:line="240" w:lineRule="auto"/>
        <w:rPr>
          <w:b/>
        </w:rPr>
      </w:pPr>
      <w:r w:rsidRPr="00C76DAE">
        <w:rPr>
          <w:b/>
        </w:rPr>
        <w:t>3</w:t>
      </w:r>
      <w:r w:rsidRPr="00C76DAE">
        <w:rPr>
          <w:b/>
        </w:rPr>
        <w:tab/>
        <w:t>Apologies</w:t>
      </w:r>
    </w:p>
    <w:p w:rsidR="00912C94" w:rsidRDefault="00912C94" w:rsidP="00ED1F23">
      <w:pPr>
        <w:tabs>
          <w:tab w:val="left" w:pos="709"/>
        </w:tabs>
        <w:spacing w:after="0" w:line="240" w:lineRule="auto"/>
      </w:pPr>
    </w:p>
    <w:p w:rsidR="009E7452" w:rsidRDefault="00D02FA9" w:rsidP="00ED1F23">
      <w:pPr>
        <w:tabs>
          <w:tab w:val="left" w:pos="2127"/>
        </w:tabs>
        <w:spacing w:after="0" w:line="240" w:lineRule="auto"/>
      </w:pPr>
      <w:r>
        <w:t>Mr Grahame Day and</w:t>
      </w:r>
      <w:r w:rsidR="004B63DC">
        <w:t xml:space="preserve"> </w:t>
      </w:r>
      <w:r>
        <w:t>Mr</w:t>
      </w:r>
      <w:r w:rsidR="004B63DC">
        <w:t xml:space="preserve"> Eric </w:t>
      </w:r>
      <w:proofErr w:type="spellStart"/>
      <w:r w:rsidR="004B63DC">
        <w:t>Hoole</w:t>
      </w:r>
      <w:proofErr w:type="spellEnd"/>
    </w:p>
    <w:p w:rsidR="00912C94" w:rsidRDefault="00912C94" w:rsidP="00ED1F23">
      <w:pPr>
        <w:tabs>
          <w:tab w:val="left" w:pos="709"/>
        </w:tabs>
        <w:spacing w:after="0" w:line="240" w:lineRule="auto"/>
      </w:pPr>
    </w:p>
    <w:p w:rsidR="00912C94" w:rsidRPr="00C76DAE" w:rsidRDefault="00912C94" w:rsidP="00ED1F23">
      <w:pPr>
        <w:tabs>
          <w:tab w:val="left" w:pos="709"/>
        </w:tabs>
        <w:spacing w:after="0" w:line="240" w:lineRule="auto"/>
        <w:rPr>
          <w:b/>
        </w:rPr>
      </w:pPr>
      <w:r w:rsidRPr="00C76DAE">
        <w:rPr>
          <w:b/>
        </w:rPr>
        <w:t>4</w:t>
      </w:r>
      <w:r w:rsidRPr="00C76DAE">
        <w:rPr>
          <w:b/>
        </w:rPr>
        <w:tab/>
        <w:t xml:space="preserve">Minutes of the meeting held on </w:t>
      </w:r>
      <w:r w:rsidR="00D02FA9">
        <w:rPr>
          <w:b/>
        </w:rPr>
        <w:t>6</w:t>
      </w:r>
      <w:r w:rsidR="00D02FA9" w:rsidRPr="00D02FA9">
        <w:rPr>
          <w:b/>
          <w:vertAlign w:val="superscript"/>
        </w:rPr>
        <w:t>th</w:t>
      </w:r>
      <w:r w:rsidR="00D02FA9">
        <w:rPr>
          <w:b/>
        </w:rPr>
        <w:t xml:space="preserve"> May</w:t>
      </w:r>
      <w:r w:rsidR="009E7452">
        <w:rPr>
          <w:b/>
        </w:rPr>
        <w:t xml:space="preserve"> 2014</w:t>
      </w:r>
    </w:p>
    <w:p w:rsidR="00912C94" w:rsidRDefault="00912C94" w:rsidP="00ED1F23">
      <w:pPr>
        <w:tabs>
          <w:tab w:val="left" w:pos="709"/>
        </w:tabs>
        <w:spacing w:after="0" w:line="240" w:lineRule="auto"/>
      </w:pPr>
    </w:p>
    <w:p w:rsidR="00912C94" w:rsidRDefault="00912C94" w:rsidP="00ED1F23">
      <w:pPr>
        <w:tabs>
          <w:tab w:val="left" w:pos="709"/>
        </w:tabs>
        <w:spacing w:after="0" w:line="240" w:lineRule="auto"/>
      </w:pPr>
      <w:r>
        <w:t>Matters Arising</w:t>
      </w:r>
    </w:p>
    <w:p w:rsidR="00912C94" w:rsidRDefault="00912C94" w:rsidP="00ED1F23">
      <w:pPr>
        <w:tabs>
          <w:tab w:val="left" w:pos="709"/>
        </w:tabs>
        <w:spacing w:after="0" w:line="240" w:lineRule="auto"/>
      </w:pPr>
    </w:p>
    <w:p w:rsidR="005D600D" w:rsidRDefault="005D600D" w:rsidP="00ED1F23">
      <w:pPr>
        <w:tabs>
          <w:tab w:val="left" w:pos="709"/>
        </w:tabs>
        <w:spacing w:after="0" w:line="240" w:lineRule="auto"/>
      </w:pPr>
      <w:r>
        <w:t xml:space="preserve">Item 4(5) – Details of those properties that had been consulted in relation to the development at </w:t>
      </w:r>
      <w:r w:rsidR="00A60202">
        <w:t xml:space="preserve">Dan y </w:t>
      </w:r>
      <w:proofErr w:type="spellStart"/>
      <w:proofErr w:type="gramStart"/>
      <w:r w:rsidR="00A60202">
        <w:t>Lan</w:t>
      </w:r>
      <w:proofErr w:type="spellEnd"/>
      <w:proofErr w:type="gramEnd"/>
      <w:r w:rsidR="00A60202">
        <w:t>, Glasbury</w:t>
      </w:r>
      <w:r>
        <w:t xml:space="preserve"> had been received and this was read out to the meeting.  There was still some lack of clarity over the properties chosen for consultation as there appeared to be some missing from the list.</w:t>
      </w:r>
    </w:p>
    <w:p w:rsidR="005D600D" w:rsidRDefault="005D600D" w:rsidP="00ED1F23">
      <w:pPr>
        <w:tabs>
          <w:tab w:val="left" w:pos="709"/>
        </w:tabs>
        <w:spacing w:after="0" w:line="240" w:lineRule="auto"/>
      </w:pPr>
    </w:p>
    <w:p w:rsidR="005D600D" w:rsidRDefault="005D600D" w:rsidP="00ED1F23">
      <w:pPr>
        <w:tabs>
          <w:tab w:val="left" w:pos="709"/>
        </w:tabs>
        <w:spacing w:after="0" w:line="240" w:lineRule="auto"/>
      </w:pPr>
      <w:r w:rsidRPr="005D600D">
        <w:rPr>
          <w:b/>
        </w:rPr>
        <w:t>Action</w:t>
      </w:r>
      <w:r>
        <w:t xml:space="preserve">:  Clerk to contact the Planning Department at Powys County Council and ask for clarification on the choice of neighbour </w:t>
      </w:r>
      <w:proofErr w:type="spellStart"/>
      <w:r>
        <w:t>consultees</w:t>
      </w:r>
      <w:proofErr w:type="spellEnd"/>
      <w:r w:rsidR="00A60202">
        <w:t>,</w:t>
      </w:r>
      <w:r>
        <w:t xml:space="preserve"> in particular the occupants of </w:t>
      </w:r>
      <w:proofErr w:type="spellStart"/>
      <w:r>
        <w:t>Aberllynfi</w:t>
      </w:r>
      <w:proofErr w:type="spellEnd"/>
      <w:r>
        <w:t xml:space="preserve"> House and No. 10 </w:t>
      </w:r>
      <w:r w:rsidR="00A60202">
        <w:t>Dan-y Bryn</w:t>
      </w:r>
      <w:r>
        <w:t>.</w:t>
      </w:r>
    </w:p>
    <w:p w:rsidR="005D600D" w:rsidRDefault="005D600D" w:rsidP="00ED1F23">
      <w:pPr>
        <w:tabs>
          <w:tab w:val="left" w:pos="709"/>
        </w:tabs>
        <w:spacing w:after="0" w:line="240" w:lineRule="auto"/>
      </w:pPr>
    </w:p>
    <w:p w:rsidR="005D600D" w:rsidRDefault="005D600D" w:rsidP="00ED1F23">
      <w:pPr>
        <w:tabs>
          <w:tab w:val="left" w:pos="709"/>
        </w:tabs>
        <w:spacing w:after="0" w:line="240" w:lineRule="auto"/>
      </w:pPr>
      <w:r>
        <w:t xml:space="preserve">Item 4(6ii) – AJ reported that he had tried to find a contact to speak to regarding the roll-out of superfast broadband, but had only been able to find a map on a webpage which indicated timescales for the rollout.  For the Glasbury and </w:t>
      </w:r>
      <w:proofErr w:type="spellStart"/>
      <w:r>
        <w:t>Llyswen</w:t>
      </w:r>
      <w:proofErr w:type="spellEnd"/>
      <w:r>
        <w:t xml:space="preserve"> areas, there was no date specified.  AJ explained that the areas related to exchanges and not community council areas.  CH reported that there are still problems with the exchange in </w:t>
      </w:r>
      <w:proofErr w:type="spellStart"/>
      <w:r>
        <w:t>Velindre</w:t>
      </w:r>
      <w:proofErr w:type="spellEnd"/>
      <w:r>
        <w:t xml:space="preserve"> with very slow connection speeds being experienced.</w:t>
      </w:r>
    </w:p>
    <w:p w:rsidR="005D600D" w:rsidRDefault="005D600D" w:rsidP="00ED1F23">
      <w:pPr>
        <w:tabs>
          <w:tab w:val="left" w:pos="709"/>
        </w:tabs>
        <w:spacing w:after="0" w:line="240" w:lineRule="auto"/>
      </w:pPr>
    </w:p>
    <w:p w:rsidR="005D600D" w:rsidRDefault="005D600D" w:rsidP="00ED1F23">
      <w:pPr>
        <w:tabs>
          <w:tab w:val="left" w:pos="709"/>
        </w:tabs>
        <w:spacing w:after="0" w:line="240" w:lineRule="auto"/>
      </w:pPr>
      <w:r w:rsidRPr="005D600D">
        <w:rPr>
          <w:b/>
        </w:rPr>
        <w:lastRenderedPageBreak/>
        <w:t>Action</w:t>
      </w:r>
      <w:r>
        <w:t xml:space="preserve">:  AJ to write to Kirsty Williams AM regarding the lack of information for the Glasbury and </w:t>
      </w:r>
      <w:proofErr w:type="spellStart"/>
      <w:r>
        <w:t>Llyswen</w:t>
      </w:r>
      <w:proofErr w:type="spellEnd"/>
      <w:r>
        <w:t xml:space="preserve"> areas and the impact this is having not only on households but the many businesses in this area.</w:t>
      </w:r>
    </w:p>
    <w:p w:rsidR="005D600D" w:rsidRDefault="005D600D" w:rsidP="00ED1F23">
      <w:pPr>
        <w:tabs>
          <w:tab w:val="left" w:pos="709"/>
        </w:tabs>
        <w:spacing w:after="0" w:line="240" w:lineRule="auto"/>
      </w:pPr>
    </w:p>
    <w:p w:rsidR="005D600D" w:rsidRDefault="005D600D" w:rsidP="00ED1F23">
      <w:pPr>
        <w:tabs>
          <w:tab w:val="left" w:pos="709"/>
        </w:tabs>
        <w:spacing w:after="0" w:line="240" w:lineRule="auto"/>
      </w:pPr>
      <w:r>
        <w:t>Item 4(7) – The draft guidance for the election of Chair and Vice Chair had been circulated.  This was accepted.</w:t>
      </w:r>
    </w:p>
    <w:p w:rsidR="005D600D" w:rsidRDefault="005D600D" w:rsidP="00ED1F23">
      <w:pPr>
        <w:tabs>
          <w:tab w:val="left" w:pos="709"/>
        </w:tabs>
        <w:spacing w:after="0" w:line="240" w:lineRule="auto"/>
      </w:pPr>
    </w:p>
    <w:p w:rsidR="005D600D" w:rsidRDefault="005D600D" w:rsidP="00ED1F23">
      <w:pPr>
        <w:tabs>
          <w:tab w:val="left" w:pos="709"/>
        </w:tabs>
        <w:spacing w:after="0" w:line="240" w:lineRule="auto"/>
      </w:pPr>
      <w:r>
        <w:t>Item 6 (</w:t>
      </w:r>
      <w:proofErr w:type="gramStart"/>
      <w:r>
        <w:t>iv</w:t>
      </w:r>
      <w:proofErr w:type="gramEnd"/>
      <w:r>
        <w:t xml:space="preserve">) – </w:t>
      </w:r>
      <w:r w:rsidR="00006913">
        <w:t>Information</w:t>
      </w:r>
      <w:r>
        <w:t xml:space="preserve"> had been received from John Fitzgerald regarding the current funding position of Glasbury Arts.  Given the generosity of the Community Council last year, it was agreed to send a cheque </w:t>
      </w:r>
      <w:r w:rsidR="00006913">
        <w:t>of</w:t>
      </w:r>
      <w:r>
        <w:t xml:space="preserve"> £200 in support.  </w:t>
      </w:r>
      <w:r w:rsidR="00006913">
        <w:t>It was suggested that to expedite the matter next year, should funding be sought by Glasbury Arts, then financial information should be provided at the same time, e.g. monies already raised and target to be achieved.</w:t>
      </w:r>
    </w:p>
    <w:p w:rsidR="005D600D" w:rsidRDefault="005D600D" w:rsidP="00ED1F23">
      <w:pPr>
        <w:tabs>
          <w:tab w:val="left" w:pos="709"/>
        </w:tabs>
        <w:spacing w:after="0" w:line="240" w:lineRule="auto"/>
      </w:pPr>
    </w:p>
    <w:p w:rsidR="005D600D" w:rsidRDefault="005D600D" w:rsidP="00ED1F23">
      <w:pPr>
        <w:tabs>
          <w:tab w:val="left" w:pos="709"/>
        </w:tabs>
        <w:spacing w:after="0" w:line="240" w:lineRule="auto"/>
      </w:pPr>
      <w:r w:rsidRPr="00006913">
        <w:rPr>
          <w:b/>
        </w:rPr>
        <w:t>Action</w:t>
      </w:r>
      <w:r>
        <w:t>: Clerk to send a cheque</w:t>
      </w:r>
      <w:r w:rsidR="00A60202" w:rsidRPr="00A60202">
        <w:t xml:space="preserve"> </w:t>
      </w:r>
      <w:r w:rsidR="00A60202">
        <w:t>for £200, and letter,</w:t>
      </w:r>
      <w:r>
        <w:t xml:space="preserve"> </w:t>
      </w:r>
      <w:r w:rsidR="00006913">
        <w:t>to John Fitzgerald for Glasbury Arts.</w:t>
      </w:r>
    </w:p>
    <w:p w:rsidR="00006913" w:rsidRDefault="00006913" w:rsidP="00ED1F23">
      <w:pPr>
        <w:tabs>
          <w:tab w:val="left" w:pos="709"/>
        </w:tabs>
        <w:spacing w:after="0" w:line="240" w:lineRule="auto"/>
      </w:pPr>
    </w:p>
    <w:p w:rsidR="00006913" w:rsidRDefault="00006913" w:rsidP="00ED1F23">
      <w:pPr>
        <w:tabs>
          <w:tab w:val="left" w:pos="709"/>
        </w:tabs>
        <w:spacing w:after="0" w:line="240" w:lineRule="auto"/>
      </w:pPr>
      <w:r>
        <w:t xml:space="preserve">Item 10 – MD queried the difference is levels of financial support provided to </w:t>
      </w:r>
      <w:proofErr w:type="spellStart"/>
      <w:r>
        <w:t>Velindre</w:t>
      </w:r>
      <w:proofErr w:type="spellEnd"/>
      <w:r>
        <w:t xml:space="preserve"> Village Hall and St. Peters Church Hall.  It was explained that this was due to the much higher costs of insuring St Peters Church Hall, but that both halls had been informed with this payment, that the link to insurance and water rates would not continue.</w:t>
      </w:r>
    </w:p>
    <w:p w:rsidR="005D600D" w:rsidRDefault="005D600D" w:rsidP="00ED1F23">
      <w:pPr>
        <w:tabs>
          <w:tab w:val="left" w:pos="709"/>
        </w:tabs>
        <w:spacing w:after="0" w:line="240" w:lineRule="auto"/>
      </w:pPr>
    </w:p>
    <w:p w:rsidR="009938A7" w:rsidRDefault="00D02FA9" w:rsidP="00ED1F23">
      <w:pPr>
        <w:tabs>
          <w:tab w:val="left" w:pos="709"/>
        </w:tabs>
        <w:spacing w:after="0" w:line="240" w:lineRule="auto"/>
      </w:pPr>
      <w:r>
        <w:t>Item 11</w:t>
      </w:r>
      <w:r w:rsidR="00006913">
        <w:t>(</w:t>
      </w:r>
      <w:proofErr w:type="spellStart"/>
      <w:r w:rsidR="00006913">
        <w:t>i</w:t>
      </w:r>
      <w:proofErr w:type="spellEnd"/>
      <w:r w:rsidR="00006913">
        <w:t>)</w:t>
      </w:r>
      <w:r>
        <w:t xml:space="preserve"> – CH reported that she had contacted </w:t>
      </w:r>
      <w:proofErr w:type="spellStart"/>
      <w:r>
        <w:t>Eifion</w:t>
      </w:r>
      <w:proofErr w:type="spellEnd"/>
      <w:r>
        <w:t xml:space="preserve"> Jones at the Brecon Beacons National Park regarding the blocked bridleway in the forest above </w:t>
      </w:r>
      <w:proofErr w:type="spellStart"/>
      <w:r>
        <w:t>Velindre</w:t>
      </w:r>
      <w:proofErr w:type="spellEnd"/>
      <w:r>
        <w:t xml:space="preserve">.  The owner had been contacted </w:t>
      </w:r>
      <w:r w:rsidR="005D600D">
        <w:t>b</w:t>
      </w:r>
      <w:r w:rsidR="00A60202">
        <w:t>y</w:t>
      </w:r>
      <w:r w:rsidR="005D600D">
        <w:t xml:space="preserve"> the National Park </w:t>
      </w:r>
      <w:r>
        <w:t xml:space="preserve">and </w:t>
      </w:r>
      <w:r w:rsidR="005D600D">
        <w:t xml:space="preserve">had then </w:t>
      </w:r>
      <w:r>
        <w:t>remov</w:t>
      </w:r>
      <w:r w:rsidR="005D600D">
        <w:t>ed</w:t>
      </w:r>
      <w:r>
        <w:t xml:space="preserve"> the obstruction.  </w:t>
      </w:r>
      <w:r w:rsidR="005D600D">
        <w:t>Discussions over the roadway through the forest are still ongoing.</w:t>
      </w:r>
    </w:p>
    <w:p w:rsidR="00006913" w:rsidRDefault="00006913" w:rsidP="00ED1F23">
      <w:pPr>
        <w:tabs>
          <w:tab w:val="left" w:pos="709"/>
        </w:tabs>
        <w:spacing w:after="0" w:line="240" w:lineRule="auto"/>
      </w:pPr>
    </w:p>
    <w:p w:rsidR="00006913" w:rsidRDefault="00006913" w:rsidP="00ED1F23">
      <w:pPr>
        <w:tabs>
          <w:tab w:val="left" w:pos="709"/>
        </w:tabs>
        <w:spacing w:after="0" w:line="240" w:lineRule="auto"/>
      </w:pPr>
      <w:r>
        <w:t>Item 11(ii) – AJ had contact</w:t>
      </w:r>
      <w:r w:rsidR="00A60202">
        <w:t>ed</w:t>
      </w:r>
      <w:r>
        <w:t xml:space="preserve"> the Footpaths Officer at Powys County Council (Ben Humphreys) and had received assurances that the works to repair the footpath opposite St Peters Church Hall were programmed for the next two months, and would also include some improvements by way of the installation of some shallow steps.</w:t>
      </w:r>
    </w:p>
    <w:p w:rsidR="00214BF6" w:rsidRDefault="00214BF6" w:rsidP="00ED1F23">
      <w:pPr>
        <w:tabs>
          <w:tab w:val="left" w:pos="709"/>
        </w:tabs>
        <w:spacing w:after="0" w:line="240" w:lineRule="auto"/>
      </w:pPr>
    </w:p>
    <w:p w:rsidR="00214BF6" w:rsidRDefault="00214BF6" w:rsidP="00ED1F23">
      <w:pPr>
        <w:tabs>
          <w:tab w:val="left" w:pos="709"/>
        </w:tabs>
        <w:spacing w:after="0" w:line="240" w:lineRule="auto"/>
      </w:pPr>
    </w:p>
    <w:p w:rsidR="003C39E1" w:rsidRPr="00C76DAE" w:rsidRDefault="009938A7" w:rsidP="00ED1F23">
      <w:pPr>
        <w:tabs>
          <w:tab w:val="left" w:pos="709"/>
        </w:tabs>
        <w:spacing w:after="0" w:line="240" w:lineRule="auto"/>
        <w:rPr>
          <w:b/>
        </w:rPr>
      </w:pPr>
      <w:r w:rsidRPr="00DD2F90">
        <w:rPr>
          <w:b/>
        </w:rPr>
        <w:t>5</w:t>
      </w:r>
      <w:r w:rsidRPr="00DD2F90">
        <w:rPr>
          <w:b/>
        </w:rPr>
        <w:tab/>
      </w:r>
      <w:r w:rsidR="003C39E1" w:rsidRPr="00C76DAE">
        <w:rPr>
          <w:b/>
        </w:rPr>
        <w:t>Planning Matters</w:t>
      </w:r>
    </w:p>
    <w:p w:rsidR="003C39E1" w:rsidRDefault="003C39E1" w:rsidP="00ED1F23">
      <w:pPr>
        <w:tabs>
          <w:tab w:val="left" w:pos="709"/>
        </w:tabs>
        <w:spacing w:after="0" w:line="240" w:lineRule="auto"/>
      </w:pPr>
    </w:p>
    <w:p w:rsidR="00996A31" w:rsidRDefault="00107FEF" w:rsidP="00ED1F23">
      <w:pPr>
        <w:tabs>
          <w:tab w:val="left" w:pos="709"/>
        </w:tabs>
        <w:spacing w:after="0" w:line="240" w:lineRule="auto"/>
      </w:pPr>
      <w:r>
        <w:t xml:space="preserve">Notice of Appeal at </w:t>
      </w:r>
      <w:proofErr w:type="spellStart"/>
      <w:r>
        <w:t>Becksfoot</w:t>
      </w:r>
      <w:proofErr w:type="spellEnd"/>
      <w:r>
        <w:t>, Glasbury</w:t>
      </w:r>
    </w:p>
    <w:p w:rsidR="00107FEF" w:rsidRDefault="00107FEF" w:rsidP="00ED1F23">
      <w:pPr>
        <w:tabs>
          <w:tab w:val="left" w:pos="709"/>
        </w:tabs>
        <w:spacing w:after="0" w:line="240" w:lineRule="auto"/>
      </w:pPr>
    </w:p>
    <w:p w:rsidR="00996A31" w:rsidRDefault="00996A31" w:rsidP="00ED1F23">
      <w:pPr>
        <w:tabs>
          <w:tab w:val="left" w:pos="709"/>
        </w:tabs>
        <w:spacing w:after="0" w:line="240" w:lineRule="auto"/>
      </w:pPr>
      <w:r>
        <w:t>This item was received</w:t>
      </w:r>
    </w:p>
    <w:p w:rsidR="00996A31" w:rsidRDefault="00996A31" w:rsidP="00ED1F23">
      <w:pPr>
        <w:tabs>
          <w:tab w:val="left" w:pos="709"/>
        </w:tabs>
        <w:spacing w:after="0" w:line="240" w:lineRule="auto"/>
      </w:pPr>
    </w:p>
    <w:p w:rsidR="00524900" w:rsidRPr="00C76DAE" w:rsidRDefault="00D7145B" w:rsidP="00ED1F23">
      <w:pPr>
        <w:tabs>
          <w:tab w:val="left" w:pos="709"/>
        </w:tabs>
        <w:spacing w:after="0" w:line="240" w:lineRule="auto"/>
        <w:rPr>
          <w:b/>
        </w:rPr>
      </w:pPr>
      <w:r>
        <w:rPr>
          <w:b/>
        </w:rPr>
        <w:t>6</w:t>
      </w:r>
      <w:r w:rsidR="001A7E55" w:rsidRPr="00C76DAE">
        <w:rPr>
          <w:b/>
        </w:rPr>
        <w:tab/>
        <w:t xml:space="preserve">Literature &amp; </w:t>
      </w:r>
      <w:r w:rsidR="00C76DAE" w:rsidRPr="00C76DAE">
        <w:rPr>
          <w:b/>
        </w:rPr>
        <w:t>Information</w:t>
      </w:r>
      <w:r w:rsidR="001A7E55" w:rsidRPr="00C76DAE">
        <w:rPr>
          <w:b/>
        </w:rPr>
        <w:t xml:space="preserve"> Received</w:t>
      </w:r>
    </w:p>
    <w:p w:rsidR="001A7E55" w:rsidRDefault="001A7E55" w:rsidP="00ED1F23">
      <w:pPr>
        <w:tabs>
          <w:tab w:val="left" w:pos="709"/>
        </w:tabs>
        <w:spacing w:after="0" w:line="240" w:lineRule="auto"/>
      </w:pPr>
    </w:p>
    <w:p w:rsidR="00882CB6" w:rsidRDefault="00882CB6" w:rsidP="00ED1F23">
      <w:pPr>
        <w:spacing w:after="0" w:line="240" w:lineRule="auto"/>
      </w:pPr>
      <w:r>
        <w:t>(</w:t>
      </w:r>
      <w:proofErr w:type="spellStart"/>
      <w:r>
        <w:t>i</w:t>
      </w:r>
      <w:proofErr w:type="spellEnd"/>
      <w:r>
        <w:t>)</w:t>
      </w:r>
      <w:r>
        <w:tab/>
      </w:r>
      <w:r w:rsidR="00E31568">
        <w:t>Insurance Cover</w:t>
      </w:r>
    </w:p>
    <w:p w:rsidR="00882CB6" w:rsidRDefault="00882CB6" w:rsidP="00A60202">
      <w:pPr>
        <w:spacing w:after="0" w:line="240" w:lineRule="auto"/>
        <w:ind w:left="709" w:hanging="709"/>
      </w:pPr>
      <w:r>
        <w:tab/>
      </w:r>
      <w:r w:rsidR="00E31568">
        <w:t xml:space="preserve">A table comparing two quotes for the Community Councils insurance </w:t>
      </w:r>
      <w:r w:rsidR="00A60202">
        <w:t>was</w:t>
      </w:r>
      <w:r w:rsidR="00E31568">
        <w:t xml:space="preserve"> circulated.  One was from the current insurer, AON at £380.93 and the other from Zurich Municipal at £259.68.  The Zurich Municipal quote was accepted as being more economical with a better level of coverage.</w:t>
      </w:r>
    </w:p>
    <w:p w:rsidR="00E31568" w:rsidRDefault="00E31568" w:rsidP="00ED1F23">
      <w:pPr>
        <w:spacing w:after="0" w:line="240" w:lineRule="auto"/>
      </w:pPr>
    </w:p>
    <w:p w:rsidR="00E31568" w:rsidRDefault="00E31568" w:rsidP="00ED1F23">
      <w:pPr>
        <w:spacing w:after="0" w:line="240" w:lineRule="auto"/>
      </w:pPr>
      <w:r w:rsidRPr="00E31568">
        <w:rPr>
          <w:b/>
        </w:rPr>
        <w:t>Action</w:t>
      </w:r>
      <w:r>
        <w:t>: Clerk to confirm insurance with Zurich Municipal</w:t>
      </w:r>
    </w:p>
    <w:p w:rsidR="00882CB6" w:rsidRDefault="00882CB6" w:rsidP="00ED1F23">
      <w:pPr>
        <w:spacing w:after="0" w:line="240" w:lineRule="auto"/>
      </w:pPr>
      <w:proofErr w:type="gramStart"/>
      <w:r>
        <w:lastRenderedPageBreak/>
        <w:t>(ii)</w:t>
      </w:r>
      <w:r>
        <w:tab/>
      </w:r>
      <w:r w:rsidR="00E31568">
        <w:t>Book-keeping Service From PAVO</w:t>
      </w:r>
      <w:proofErr w:type="gramEnd"/>
    </w:p>
    <w:p w:rsidR="00882CB6" w:rsidRDefault="00882CB6" w:rsidP="00E31568">
      <w:pPr>
        <w:spacing w:after="0" w:line="240" w:lineRule="auto"/>
        <w:ind w:left="709" w:hanging="709"/>
      </w:pPr>
      <w:r>
        <w:tab/>
        <w:t xml:space="preserve">It was agreed that </w:t>
      </w:r>
      <w:r w:rsidR="00E31568">
        <w:t>the Community Council would continue the agreement with PAVO for their Book-keeping service at £10 per month.</w:t>
      </w:r>
    </w:p>
    <w:p w:rsidR="00882CB6" w:rsidRDefault="00882CB6" w:rsidP="00ED1F23">
      <w:pPr>
        <w:spacing w:after="0" w:line="240" w:lineRule="auto"/>
      </w:pPr>
    </w:p>
    <w:p w:rsidR="00544BC9" w:rsidRPr="00544BC9" w:rsidRDefault="00E31568" w:rsidP="00ED1F23">
      <w:pPr>
        <w:tabs>
          <w:tab w:val="left" w:pos="709"/>
        </w:tabs>
        <w:spacing w:after="0" w:line="240" w:lineRule="auto"/>
        <w:rPr>
          <w:b/>
        </w:rPr>
      </w:pPr>
      <w:r>
        <w:rPr>
          <w:b/>
        </w:rPr>
        <w:t>7</w:t>
      </w:r>
      <w:r w:rsidR="00544BC9" w:rsidRPr="00544BC9">
        <w:rPr>
          <w:b/>
        </w:rPr>
        <w:tab/>
      </w:r>
      <w:r w:rsidR="00B75409">
        <w:rPr>
          <w:b/>
        </w:rPr>
        <w:t>County Councillors Report</w:t>
      </w:r>
    </w:p>
    <w:p w:rsidR="00544BC9" w:rsidRDefault="00544BC9" w:rsidP="00ED1F23">
      <w:pPr>
        <w:tabs>
          <w:tab w:val="left" w:pos="709"/>
        </w:tabs>
        <w:spacing w:after="0" w:line="240" w:lineRule="auto"/>
      </w:pPr>
    </w:p>
    <w:p w:rsidR="007F0242" w:rsidRDefault="00E31568" w:rsidP="00ED1F23">
      <w:pPr>
        <w:tabs>
          <w:tab w:val="left" w:pos="709"/>
        </w:tabs>
        <w:spacing w:after="0" w:line="240" w:lineRule="auto"/>
      </w:pPr>
      <w:r>
        <w:t>There was no report</w:t>
      </w:r>
    </w:p>
    <w:p w:rsidR="00B75409" w:rsidRDefault="00B75409" w:rsidP="00ED1F23">
      <w:pPr>
        <w:tabs>
          <w:tab w:val="left" w:pos="709"/>
        </w:tabs>
        <w:spacing w:after="0" w:line="240" w:lineRule="auto"/>
      </w:pPr>
    </w:p>
    <w:p w:rsidR="004E3F2D" w:rsidRPr="00F23F5A" w:rsidRDefault="00E31568" w:rsidP="00ED1F23">
      <w:pPr>
        <w:tabs>
          <w:tab w:val="left" w:pos="709"/>
        </w:tabs>
        <w:spacing w:after="0" w:line="240" w:lineRule="auto"/>
        <w:rPr>
          <w:b/>
        </w:rPr>
      </w:pPr>
      <w:r>
        <w:rPr>
          <w:b/>
        </w:rPr>
        <w:t>8</w:t>
      </w:r>
      <w:r w:rsidR="004E3F2D" w:rsidRPr="00F23F5A">
        <w:rPr>
          <w:b/>
        </w:rPr>
        <w:tab/>
        <w:t>Financial Matters</w:t>
      </w:r>
    </w:p>
    <w:p w:rsidR="004E3F2D" w:rsidRDefault="004E3F2D" w:rsidP="00ED1F23">
      <w:pPr>
        <w:tabs>
          <w:tab w:val="left" w:pos="709"/>
        </w:tabs>
        <w:spacing w:after="0" w:line="240" w:lineRule="auto"/>
      </w:pPr>
    </w:p>
    <w:p w:rsidR="00B75409" w:rsidRDefault="00E31568" w:rsidP="00ED1F23">
      <w:pPr>
        <w:tabs>
          <w:tab w:val="left" w:pos="709"/>
        </w:tabs>
        <w:spacing w:after="0" w:line="240" w:lineRule="auto"/>
      </w:pPr>
      <w:r>
        <w:t xml:space="preserve">The invoice had been received from New Millennium Internet Services Ltd in the sum of £123.50 for the domain and web space hosting.  CH queried whether there were elements of this that could be done by the Community Council.  It was agreed to continue with this service for this year, but if there </w:t>
      </w:r>
      <w:r w:rsidR="00D37EC6">
        <w:t>are alternative</w:t>
      </w:r>
      <w:r>
        <w:t xml:space="preserve"> suggestions on the way forward, these could be taken as a future agenda item.  CH also queried whether the website was compatible with modern media, e.g. for people viewing via tablets and mobile phones.</w:t>
      </w:r>
    </w:p>
    <w:p w:rsidR="00E31568" w:rsidRDefault="00E31568" w:rsidP="00ED1F23">
      <w:pPr>
        <w:tabs>
          <w:tab w:val="left" w:pos="709"/>
        </w:tabs>
        <w:spacing w:after="0" w:line="240" w:lineRule="auto"/>
      </w:pPr>
    </w:p>
    <w:p w:rsidR="004E3F2D" w:rsidRDefault="00C379C0" w:rsidP="00ED1F23">
      <w:pPr>
        <w:tabs>
          <w:tab w:val="left" w:pos="709"/>
        </w:tabs>
        <w:spacing w:after="0" w:line="240" w:lineRule="auto"/>
      </w:pPr>
      <w:r>
        <w:t xml:space="preserve">The </w:t>
      </w:r>
      <w:r w:rsidR="00F23F5A">
        <w:t>salary</w:t>
      </w:r>
      <w:r w:rsidR="004E3F2D">
        <w:t xml:space="preserve"> of the Clerk of £</w:t>
      </w:r>
      <w:r w:rsidR="00024B54">
        <w:t>100</w:t>
      </w:r>
      <w:r w:rsidR="0053377F">
        <w:t xml:space="preserve"> was agreed</w:t>
      </w:r>
    </w:p>
    <w:p w:rsidR="0053377F" w:rsidRDefault="0053377F" w:rsidP="00ED1F23">
      <w:pPr>
        <w:tabs>
          <w:tab w:val="left" w:pos="709"/>
        </w:tabs>
        <w:spacing w:after="0" w:line="240" w:lineRule="auto"/>
      </w:pPr>
    </w:p>
    <w:p w:rsidR="004E3F2D" w:rsidRPr="00F23F5A" w:rsidRDefault="00D37EC6" w:rsidP="00ED1F23">
      <w:pPr>
        <w:tabs>
          <w:tab w:val="left" w:pos="709"/>
        </w:tabs>
        <w:spacing w:after="0" w:line="240" w:lineRule="auto"/>
        <w:rPr>
          <w:b/>
        </w:rPr>
      </w:pPr>
      <w:r>
        <w:rPr>
          <w:b/>
        </w:rPr>
        <w:t>9</w:t>
      </w:r>
      <w:r w:rsidR="004E3F2D" w:rsidRPr="00F23F5A">
        <w:rPr>
          <w:b/>
        </w:rPr>
        <w:tab/>
        <w:t>Any Other Business</w:t>
      </w:r>
    </w:p>
    <w:p w:rsidR="004E3F2D" w:rsidRDefault="004E3F2D" w:rsidP="00ED1F23">
      <w:pPr>
        <w:tabs>
          <w:tab w:val="left" w:pos="709"/>
        </w:tabs>
        <w:spacing w:after="0" w:line="240" w:lineRule="auto"/>
      </w:pPr>
    </w:p>
    <w:p w:rsidR="0027510B" w:rsidRDefault="00A60202" w:rsidP="00ED1F23">
      <w:pPr>
        <w:tabs>
          <w:tab w:val="left" w:pos="709"/>
        </w:tabs>
        <w:spacing w:after="0" w:line="240" w:lineRule="auto"/>
      </w:pPr>
      <w:r>
        <w:t>(</w:t>
      </w:r>
      <w:proofErr w:type="spellStart"/>
      <w:r>
        <w:t>i</w:t>
      </w:r>
      <w:proofErr w:type="spellEnd"/>
      <w:r>
        <w:t>)</w:t>
      </w:r>
      <w:r>
        <w:tab/>
      </w:r>
      <w:r w:rsidR="00D37EC6">
        <w:t xml:space="preserve">DE queried whether there had been any progress on the issue over the footpath near the garage in Glasbury.  As this problem was caused by the poor maintenance of the drains, the garage owners were hesitant about </w:t>
      </w:r>
      <w:r>
        <w:t>repairing</w:t>
      </w:r>
      <w:r w:rsidR="00D37EC6">
        <w:t xml:space="preserve"> the surface, of which they only have partial responsibility, before the issue of the drains was resolved.  It was suggested that this matter be deferred to next mo</w:t>
      </w:r>
      <w:r w:rsidR="00C52002">
        <w:t>n</w:t>
      </w:r>
      <w:bookmarkStart w:id="0" w:name="_GoBack"/>
      <w:bookmarkEnd w:id="0"/>
      <w:r w:rsidR="00D37EC6">
        <w:t xml:space="preserve">ths meeting to allow GH to feedback on his discussions with </w:t>
      </w:r>
      <w:proofErr w:type="spellStart"/>
      <w:r w:rsidR="00D37EC6">
        <w:t>Boughrood</w:t>
      </w:r>
      <w:proofErr w:type="spellEnd"/>
      <w:r w:rsidR="00D37EC6">
        <w:t xml:space="preserve"> depot.</w:t>
      </w:r>
    </w:p>
    <w:p w:rsidR="00D37EC6" w:rsidRDefault="00D37EC6" w:rsidP="00ED1F23">
      <w:pPr>
        <w:tabs>
          <w:tab w:val="left" w:pos="709"/>
        </w:tabs>
        <w:spacing w:after="0" w:line="240" w:lineRule="auto"/>
      </w:pPr>
    </w:p>
    <w:p w:rsidR="00D37EC6" w:rsidRDefault="00D37EC6" w:rsidP="00ED1F23">
      <w:pPr>
        <w:tabs>
          <w:tab w:val="left" w:pos="709"/>
        </w:tabs>
        <w:spacing w:after="0" w:line="240" w:lineRule="auto"/>
      </w:pPr>
      <w:r w:rsidRPr="00D37EC6">
        <w:rPr>
          <w:b/>
        </w:rPr>
        <w:t>Action</w:t>
      </w:r>
      <w:r>
        <w:t>: Clerk to place this as an agenda item for next month</w:t>
      </w:r>
    </w:p>
    <w:p w:rsidR="00D37EC6" w:rsidRDefault="00D37EC6" w:rsidP="00ED1F23">
      <w:pPr>
        <w:tabs>
          <w:tab w:val="left" w:pos="709"/>
        </w:tabs>
        <w:spacing w:after="0" w:line="240" w:lineRule="auto"/>
      </w:pPr>
    </w:p>
    <w:p w:rsidR="00D37EC6" w:rsidRDefault="00A60202" w:rsidP="00ED1F23">
      <w:pPr>
        <w:tabs>
          <w:tab w:val="left" w:pos="709"/>
        </w:tabs>
        <w:spacing w:after="0" w:line="240" w:lineRule="auto"/>
      </w:pPr>
      <w:r>
        <w:t>(ii)</w:t>
      </w:r>
      <w:r>
        <w:tab/>
      </w:r>
      <w:r w:rsidR="00D37EC6">
        <w:t xml:space="preserve">DP explained that he had received another e-mail from James Evans of </w:t>
      </w:r>
      <w:proofErr w:type="spellStart"/>
      <w:r w:rsidR="00D37EC6">
        <w:t>Velindre</w:t>
      </w:r>
      <w:proofErr w:type="spellEnd"/>
      <w:r w:rsidR="00D37EC6">
        <w:t xml:space="preserve"> asking if he can come along to the Community Council meetings with a possibility of being co-opted.  AJ asked that the e-mail be passed to him so he could provide dates and locations of the future meetings.</w:t>
      </w:r>
    </w:p>
    <w:p w:rsidR="00D37EC6" w:rsidRDefault="00D37EC6" w:rsidP="00ED1F23">
      <w:pPr>
        <w:tabs>
          <w:tab w:val="left" w:pos="709"/>
        </w:tabs>
        <w:spacing w:after="0" w:line="240" w:lineRule="auto"/>
      </w:pPr>
    </w:p>
    <w:p w:rsidR="00D37EC6" w:rsidRDefault="00D37EC6" w:rsidP="00ED1F23">
      <w:pPr>
        <w:tabs>
          <w:tab w:val="left" w:pos="709"/>
        </w:tabs>
        <w:spacing w:after="0" w:line="240" w:lineRule="auto"/>
      </w:pPr>
      <w:r w:rsidRPr="00D37EC6">
        <w:rPr>
          <w:b/>
        </w:rPr>
        <w:t>Action</w:t>
      </w:r>
      <w:r>
        <w:t>: AJ to contact James Evans with details of future meetings.</w:t>
      </w:r>
    </w:p>
    <w:p w:rsidR="00D37EC6" w:rsidRDefault="00D37EC6" w:rsidP="00ED1F23">
      <w:pPr>
        <w:tabs>
          <w:tab w:val="left" w:pos="709"/>
        </w:tabs>
        <w:spacing w:after="0" w:line="240" w:lineRule="auto"/>
      </w:pPr>
    </w:p>
    <w:p w:rsidR="00D37EC6" w:rsidRDefault="00A60202" w:rsidP="00ED1F23">
      <w:pPr>
        <w:tabs>
          <w:tab w:val="left" w:pos="709"/>
        </w:tabs>
        <w:spacing w:after="0" w:line="240" w:lineRule="auto"/>
      </w:pPr>
      <w:r>
        <w:t>(iii)</w:t>
      </w:r>
      <w:r>
        <w:tab/>
      </w:r>
      <w:r w:rsidR="002467AA">
        <w:t>DP reported that when the current Clerk was employed, there had been an agreement to review the situation after six months.  This hadn’t taken place yet and he asked that this be put as an agenda item for the next meeting.</w:t>
      </w:r>
    </w:p>
    <w:p w:rsidR="002467AA" w:rsidRDefault="002467AA" w:rsidP="00ED1F23">
      <w:pPr>
        <w:tabs>
          <w:tab w:val="left" w:pos="709"/>
        </w:tabs>
        <w:spacing w:after="0" w:line="240" w:lineRule="auto"/>
      </w:pPr>
    </w:p>
    <w:p w:rsidR="002467AA" w:rsidRDefault="002467AA" w:rsidP="00ED1F23">
      <w:pPr>
        <w:tabs>
          <w:tab w:val="left" w:pos="709"/>
        </w:tabs>
        <w:spacing w:after="0" w:line="240" w:lineRule="auto"/>
      </w:pPr>
      <w:r w:rsidRPr="002467AA">
        <w:rPr>
          <w:b/>
        </w:rPr>
        <w:t>Action</w:t>
      </w:r>
      <w:r>
        <w:t xml:space="preserve">: Review of Clerk to be placed on agenda for next </w:t>
      </w:r>
      <w:proofErr w:type="spellStart"/>
      <w:r>
        <w:t>months</w:t>
      </w:r>
      <w:proofErr w:type="spellEnd"/>
      <w:r>
        <w:t xml:space="preserve"> meeting</w:t>
      </w:r>
    </w:p>
    <w:p w:rsidR="002467AA" w:rsidRDefault="002467AA" w:rsidP="00ED1F23">
      <w:pPr>
        <w:tabs>
          <w:tab w:val="left" w:pos="709"/>
        </w:tabs>
        <w:spacing w:after="0" w:line="240" w:lineRule="auto"/>
      </w:pPr>
    </w:p>
    <w:p w:rsidR="00D37EC6" w:rsidRDefault="00A60202" w:rsidP="00ED1F23">
      <w:pPr>
        <w:tabs>
          <w:tab w:val="left" w:pos="709"/>
        </w:tabs>
        <w:spacing w:after="0" w:line="240" w:lineRule="auto"/>
      </w:pPr>
      <w:r>
        <w:t>(iv)</w:t>
      </w:r>
      <w:r>
        <w:tab/>
      </w:r>
      <w:r w:rsidR="002467AA">
        <w:t xml:space="preserve">DP had read the information in the recently </w:t>
      </w:r>
      <w:r w:rsidR="00F36663">
        <w:t>circulated</w:t>
      </w:r>
      <w:r w:rsidR="002467AA">
        <w:t xml:space="preserve"> White Paper on Public Conveniences and queried whether the facilities in Glasbury</w:t>
      </w:r>
      <w:r w:rsidR="00F36663">
        <w:t xml:space="preserve"> </w:t>
      </w:r>
      <w:r w:rsidR="002467AA">
        <w:t xml:space="preserve">were included in the figures given for facilities currently operated by Community Councils.  AJ had queried all of the figures in this paper, as it appeared there were errors.  These errors were admitted by the </w:t>
      </w:r>
      <w:r w:rsidR="00F36663">
        <w:t>authors</w:t>
      </w:r>
      <w:r w:rsidR="002467AA">
        <w:t xml:space="preserve"> and AJ was able to clarify that the Glasbury facilities were not included in the Community Council operated facilities.  It was </w:t>
      </w:r>
      <w:r w:rsidR="002467AA">
        <w:lastRenderedPageBreak/>
        <w:t xml:space="preserve">agreed that a response should be sent to the consultation, and that it could be copied into Kirsty Williams AM.  The response should particularly query the suitability and appropriateness of passing responsibility of health and hygiene </w:t>
      </w:r>
      <w:r w:rsidR="005B59E9">
        <w:t xml:space="preserve">issues </w:t>
      </w:r>
      <w:r w:rsidR="002467AA">
        <w:t xml:space="preserve">to small community bodies.  </w:t>
      </w:r>
    </w:p>
    <w:p w:rsidR="002467AA" w:rsidRDefault="002467AA" w:rsidP="00ED1F23">
      <w:pPr>
        <w:tabs>
          <w:tab w:val="left" w:pos="709"/>
        </w:tabs>
        <w:spacing w:after="0" w:line="240" w:lineRule="auto"/>
      </w:pPr>
    </w:p>
    <w:p w:rsidR="002467AA" w:rsidRDefault="002467AA" w:rsidP="00ED1F23">
      <w:pPr>
        <w:tabs>
          <w:tab w:val="left" w:pos="709"/>
        </w:tabs>
        <w:spacing w:after="0" w:line="240" w:lineRule="auto"/>
      </w:pPr>
      <w:r w:rsidRPr="002467AA">
        <w:rPr>
          <w:b/>
        </w:rPr>
        <w:t>Action</w:t>
      </w:r>
      <w:r>
        <w:t xml:space="preserve">:  </w:t>
      </w:r>
      <w:r w:rsidR="005B59E9">
        <w:t>C</w:t>
      </w:r>
      <w:r>
        <w:t>lerk to draft a response and e-mail this to the Community Council members with a view to submitting this prior to the consultation deadline of 24</w:t>
      </w:r>
      <w:r w:rsidRPr="002467AA">
        <w:rPr>
          <w:vertAlign w:val="superscript"/>
        </w:rPr>
        <w:t>th</w:t>
      </w:r>
      <w:r>
        <w:t xml:space="preserve"> June 2014.</w:t>
      </w:r>
    </w:p>
    <w:p w:rsidR="002467AA" w:rsidRDefault="002467AA" w:rsidP="00ED1F23">
      <w:pPr>
        <w:tabs>
          <w:tab w:val="left" w:pos="709"/>
        </w:tabs>
        <w:spacing w:after="0" w:line="240" w:lineRule="auto"/>
      </w:pPr>
    </w:p>
    <w:p w:rsidR="002467AA" w:rsidRDefault="005B59E9" w:rsidP="00ED1F23">
      <w:pPr>
        <w:tabs>
          <w:tab w:val="left" w:pos="709"/>
        </w:tabs>
        <w:spacing w:after="0" w:line="240" w:lineRule="auto"/>
      </w:pPr>
      <w:r>
        <w:t>(v)</w:t>
      </w:r>
      <w:r>
        <w:tab/>
      </w:r>
      <w:r w:rsidR="00F36663">
        <w:t xml:space="preserve">DE queried whether a response to the letter regarding the </w:t>
      </w:r>
      <w:proofErr w:type="spellStart"/>
      <w:r w:rsidR="00F36663">
        <w:t>Bont</w:t>
      </w:r>
      <w:proofErr w:type="spellEnd"/>
      <w:r w:rsidR="00F36663">
        <w:t xml:space="preserve"> had been received from Glasbury Community Council.</w:t>
      </w:r>
    </w:p>
    <w:p w:rsidR="00F36663" w:rsidRDefault="00F36663" w:rsidP="00ED1F23">
      <w:pPr>
        <w:tabs>
          <w:tab w:val="left" w:pos="709"/>
        </w:tabs>
        <w:spacing w:after="0" w:line="240" w:lineRule="auto"/>
      </w:pPr>
    </w:p>
    <w:p w:rsidR="00F36663" w:rsidRDefault="00F36663" w:rsidP="00ED1F23">
      <w:pPr>
        <w:tabs>
          <w:tab w:val="left" w:pos="709"/>
        </w:tabs>
        <w:spacing w:after="0" w:line="240" w:lineRule="auto"/>
      </w:pPr>
      <w:r w:rsidRPr="00F36663">
        <w:rPr>
          <w:b/>
        </w:rPr>
        <w:t>Action</w:t>
      </w:r>
      <w:r>
        <w:t>: Clerk to follow up with the Chair of Glasbury Community Council</w:t>
      </w:r>
      <w:r w:rsidR="005B59E9">
        <w:t xml:space="preserve"> for a response to the letter</w:t>
      </w:r>
    </w:p>
    <w:p w:rsidR="002467AA" w:rsidRDefault="002467AA" w:rsidP="00ED1F23">
      <w:pPr>
        <w:tabs>
          <w:tab w:val="left" w:pos="709"/>
        </w:tabs>
        <w:spacing w:after="0" w:line="240" w:lineRule="auto"/>
      </w:pPr>
    </w:p>
    <w:p w:rsidR="002467AA" w:rsidRDefault="002467AA" w:rsidP="00ED1F23">
      <w:pPr>
        <w:tabs>
          <w:tab w:val="left" w:pos="709"/>
        </w:tabs>
        <w:spacing w:after="0" w:line="240" w:lineRule="auto"/>
      </w:pPr>
    </w:p>
    <w:p w:rsidR="001A7E55" w:rsidRDefault="004E3F2D" w:rsidP="00ED1F23">
      <w:pPr>
        <w:tabs>
          <w:tab w:val="left" w:pos="709"/>
        </w:tabs>
        <w:spacing w:after="0" w:line="240" w:lineRule="auto"/>
      </w:pPr>
      <w:proofErr w:type="gramStart"/>
      <w:r>
        <w:t xml:space="preserve">Next Meeting </w:t>
      </w:r>
      <w:r w:rsidR="00F36663">
        <w:t>1</w:t>
      </w:r>
      <w:r w:rsidR="00F36663" w:rsidRPr="00F36663">
        <w:rPr>
          <w:vertAlign w:val="superscript"/>
        </w:rPr>
        <w:t>st</w:t>
      </w:r>
      <w:r w:rsidR="00F36663">
        <w:t xml:space="preserve"> July</w:t>
      </w:r>
      <w:r w:rsidR="008F71B3">
        <w:t xml:space="preserve"> 2014 at </w:t>
      </w:r>
      <w:proofErr w:type="spellStart"/>
      <w:r w:rsidR="00F36663">
        <w:t>Velindre</w:t>
      </w:r>
      <w:proofErr w:type="spellEnd"/>
      <w:r w:rsidR="00F36663">
        <w:t xml:space="preserve"> Village Hall</w:t>
      </w:r>
      <w:r w:rsidR="00C5176B">
        <w:t>.</w:t>
      </w:r>
      <w:proofErr w:type="gramEnd"/>
    </w:p>
    <w:sectPr w:rsidR="001A7E5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0DA" w:rsidRDefault="00D900DA" w:rsidP="00F23F5A">
      <w:pPr>
        <w:spacing w:after="0" w:line="240" w:lineRule="auto"/>
      </w:pPr>
      <w:r>
        <w:separator/>
      </w:r>
    </w:p>
  </w:endnote>
  <w:endnote w:type="continuationSeparator" w:id="0">
    <w:p w:rsidR="00D900DA" w:rsidRDefault="00D900DA" w:rsidP="00F23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F5A" w:rsidRDefault="00F23F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F5A" w:rsidRDefault="00F23F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F5A" w:rsidRDefault="00F23F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0DA" w:rsidRDefault="00D900DA" w:rsidP="00F23F5A">
      <w:pPr>
        <w:spacing w:after="0" w:line="240" w:lineRule="auto"/>
      </w:pPr>
      <w:r>
        <w:separator/>
      </w:r>
    </w:p>
  </w:footnote>
  <w:footnote w:type="continuationSeparator" w:id="0">
    <w:p w:rsidR="00D900DA" w:rsidRDefault="00D900DA" w:rsidP="00F23F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F5A" w:rsidRDefault="00F23F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F5A" w:rsidRDefault="00F23F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F5A" w:rsidRDefault="00F23F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133EE"/>
    <w:multiLevelType w:val="hybridMultilevel"/>
    <w:tmpl w:val="D11A76D2"/>
    <w:lvl w:ilvl="0" w:tplc="483A4544">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7665985"/>
    <w:multiLevelType w:val="hybridMultilevel"/>
    <w:tmpl w:val="7C30A82A"/>
    <w:lvl w:ilvl="0" w:tplc="39B684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C94"/>
    <w:rsid w:val="00006913"/>
    <w:rsid w:val="00024B54"/>
    <w:rsid w:val="000E385B"/>
    <w:rsid w:val="000F4BF5"/>
    <w:rsid w:val="000F67C3"/>
    <w:rsid w:val="00107FEF"/>
    <w:rsid w:val="00117F65"/>
    <w:rsid w:val="00134F6E"/>
    <w:rsid w:val="00144CBE"/>
    <w:rsid w:val="001571A4"/>
    <w:rsid w:val="001622C6"/>
    <w:rsid w:val="00191B71"/>
    <w:rsid w:val="00193107"/>
    <w:rsid w:val="001A7E55"/>
    <w:rsid w:val="001F62E0"/>
    <w:rsid w:val="00214BF6"/>
    <w:rsid w:val="002467AA"/>
    <w:rsid w:val="00250E3D"/>
    <w:rsid w:val="00257201"/>
    <w:rsid w:val="00263A0E"/>
    <w:rsid w:val="0027510B"/>
    <w:rsid w:val="00282D61"/>
    <w:rsid w:val="002C582E"/>
    <w:rsid w:val="002F19C0"/>
    <w:rsid w:val="00304F74"/>
    <w:rsid w:val="003A61A5"/>
    <w:rsid w:val="003C39E1"/>
    <w:rsid w:val="003E51A9"/>
    <w:rsid w:val="00410914"/>
    <w:rsid w:val="00435BA0"/>
    <w:rsid w:val="00463741"/>
    <w:rsid w:val="004650D2"/>
    <w:rsid w:val="00472CFE"/>
    <w:rsid w:val="004A46C1"/>
    <w:rsid w:val="004B05F8"/>
    <w:rsid w:val="004B63DC"/>
    <w:rsid w:val="004E3F2D"/>
    <w:rsid w:val="005022CD"/>
    <w:rsid w:val="00504D9F"/>
    <w:rsid w:val="005173D0"/>
    <w:rsid w:val="00524900"/>
    <w:rsid w:val="0053377F"/>
    <w:rsid w:val="00544BC9"/>
    <w:rsid w:val="00586E9E"/>
    <w:rsid w:val="005B59E9"/>
    <w:rsid w:val="005D600D"/>
    <w:rsid w:val="0064207C"/>
    <w:rsid w:val="006F15D5"/>
    <w:rsid w:val="00720F30"/>
    <w:rsid w:val="0073347A"/>
    <w:rsid w:val="00772AEF"/>
    <w:rsid w:val="00782214"/>
    <w:rsid w:val="00782A11"/>
    <w:rsid w:val="007B32F9"/>
    <w:rsid w:val="007F0242"/>
    <w:rsid w:val="0083224A"/>
    <w:rsid w:val="00836C26"/>
    <w:rsid w:val="00854AC1"/>
    <w:rsid w:val="00880DC1"/>
    <w:rsid w:val="00882CB6"/>
    <w:rsid w:val="008832DF"/>
    <w:rsid w:val="00895E93"/>
    <w:rsid w:val="008B2D31"/>
    <w:rsid w:val="008E72D3"/>
    <w:rsid w:val="008F71B3"/>
    <w:rsid w:val="00912C94"/>
    <w:rsid w:val="00926A2D"/>
    <w:rsid w:val="00930288"/>
    <w:rsid w:val="00947274"/>
    <w:rsid w:val="0096622C"/>
    <w:rsid w:val="00973EA6"/>
    <w:rsid w:val="009938A7"/>
    <w:rsid w:val="009955E7"/>
    <w:rsid w:val="00996A31"/>
    <w:rsid w:val="009B1D7F"/>
    <w:rsid w:val="009B385D"/>
    <w:rsid w:val="009D10F3"/>
    <w:rsid w:val="009D3F3E"/>
    <w:rsid w:val="009E7452"/>
    <w:rsid w:val="009F66A6"/>
    <w:rsid w:val="00A011C2"/>
    <w:rsid w:val="00A0252E"/>
    <w:rsid w:val="00A22B2D"/>
    <w:rsid w:val="00A50A3C"/>
    <w:rsid w:val="00A60202"/>
    <w:rsid w:val="00A71600"/>
    <w:rsid w:val="00AA4F7F"/>
    <w:rsid w:val="00AA5396"/>
    <w:rsid w:val="00B11086"/>
    <w:rsid w:val="00B16A2F"/>
    <w:rsid w:val="00B204DA"/>
    <w:rsid w:val="00B75409"/>
    <w:rsid w:val="00B84122"/>
    <w:rsid w:val="00BB2BE4"/>
    <w:rsid w:val="00BB4FAC"/>
    <w:rsid w:val="00BC3C60"/>
    <w:rsid w:val="00BF117D"/>
    <w:rsid w:val="00BF61D2"/>
    <w:rsid w:val="00C379C0"/>
    <w:rsid w:val="00C502A8"/>
    <w:rsid w:val="00C5176B"/>
    <w:rsid w:val="00C52002"/>
    <w:rsid w:val="00C573A9"/>
    <w:rsid w:val="00C76DAE"/>
    <w:rsid w:val="00C974BC"/>
    <w:rsid w:val="00CA23DE"/>
    <w:rsid w:val="00D02FA9"/>
    <w:rsid w:val="00D365CC"/>
    <w:rsid w:val="00D37887"/>
    <w:rsid w:val="00D37EC6"/>
    <w:rsid w:val="00D7145B"/>
    <w:rsid w:val="00D73249"/>
    <w:rsid w:val="00D752E7"/>
    <w:rsid w:val="00D900DA"/>
    <w:rsid w:val="00DB4ABF"/>
    <w:rsid w:val="00DB7D0C"/>
    <w:rsid w:val="00DD2F90"/>
    <w:rsid w:val="00DD68D4"/>
    <w:rsid w:val="00E17C31"/>
    <w:rsid w:val="00E31568"/>
    <w:rsid w:val="00ED1F23"/>
    <w:rsid w:val="00F1573D"/>
    <w:rsid w:val="00F23F5A"/>
    <w:rsid w:val="00F251E7"/>
    <w:rsid w:val="00F3148C"/>
    <w:rsid w:val="00F36663"/>
    <w:rsid w:val="00F97939"/>
    <w:rsid w:val="00FF3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C94"/>
    <w:pPr>
      <w:ind w:left="720"/>
      <w:contextualSpacing/>
    </w:pPr>
  </w:style>
  <w:style w:type="paragraph" w:styleId="Header">
    <w:name w:val="header"/>
    <w:basedOn w:val="Normal"/>
    <w:link w:val="HeaderChar"/>
    <w:uiPriority w:val="99"/>
    <w:unhideWhenUsed/>
    <w:rsid w:val="00F23F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3F5A"/>
  </w:style>
  <w:style w:type="paragraph" w:styleId="Footer">
    <w:name w:val="footer"/>
    <w:basedOn w:val="Normal"/>
    <w:link w:val="FooterChar"/>
    <w:uiPriority w:val="99"/>
    <w:unhideWhenUsed/>
    <w:rsid w:val="00F23F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F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C94"/>
    <w:pPr>
      <w:ind w:left="720"/>
      <w:contextualSpacing/>
    </w:pPr>
  </w:style>
  <w:style w:type="paragraph" w:styleId="Header">
    <w:name w:val="header"/>
    <w:basedOn w:val="Normal"/>
    <w:link w:val="HeaderChar"/>
    <w:uiPriority w:val="99"/>
    <w:unhideWhenUsed/>
    <w:rsid w:val="00F23F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3F5A"/>
  </w:style>
  <w:style w:type="paragraph" w:styleId="Footer">
    <w:name w:val="footer"/>
    <w:basedOn w:val="Normal"/>
    <w:link w:val="FooterChar"/>
    <w:uiPriority w:val="99"/>
    <w:unhideWhenUsed/>
    <w:rsid w:val="00F23F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3465B-4896-4EDB-8064-F5BD1D46A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Powys County Council</Company>
  <LinksUpToDate>false</LinksUpToDate>
  <CharactersWithSpaces>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Jones</dc:creator>
  <cp:lastModifiedBy>Rachel</cp:lastModifiedBy>
  <cp:revision>5</cp:revision>
  <dcterms:created xsi:type="dcterms:W3CDTF">2014-06-04T10:31:00Z</dcterms:created>
  <dcterms:modified xsi:type="dcterms:W3CDTF">2014-06-06T15:12:00Z</dcterms:modified>
</cp:coreProperties>
</file>